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5A2" w:rsidRPr="00B755A2" w:rsidRDefault="00B755A2" w:rsidP="00B755A2">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B755A2">
        <w:rPr>
          <w:rFonts w:ascii="Times New Roman" w:eastAsia="Times New Roman" w:hAnsi="Times New Roman" w:cs="Times New Roman"/>
          <w:b/>
          <w:bCs/>
          <w:sz w:val="36"/>
          <w:szCs w:val="36"/>
          <w:lang w:eastAsia="fr-FR"/>
        </w:rPr>
        <w:t>Questions ouvertes pour vérifier la compréhension</w:t>
      </w:r>
    </w:p>
    <w:p w:rsidR="00B755A2" w:rsidRPr="00B755A2" w:rsidRDefault="00B755A2" w:rsidP="00B755A2">
      <w:pPr>
        <w:numPr>
          <w:ilvl w:val="0"/>
          <w:numId w:val="34"/>
        </w:numPr>
        <w:spacing w:before="100" w:beforeAutospacing="1" w:after="100" w:afterAutospacing="1" w:line="240" w:lineRule="auto"/>
        <w:rPr>
          <w:rFonts w:ascii="Times New Roman" w:eastAsia="Times New Roman" w:hAnsi="Times New Roman" w:cs="Times New Roman"/>
          <w:sz w:val="24"/>
          <w:szCs w:val="24"/>
          <w:lang w:eastAsia="fr-FR"/>
        </w:rPr>
      </w:pPr>
      <w:r w:rsidRPr="00B755A2">
        <w:rPr>
          <w:rFonts w:ascii="Times New Roman" w:eastAsia="Times New Roman" w:hAnsi="Times New Roman" w:cs="Times New Roman"/>
          <w:sz w:val="24"/>
          <w:szCs w:val="24"/>
          <w:lang w:eastAsia="fr-FR"/>
        </w:rPr>
        <w:t xml:space="preserve">Quelles informations doivent être collectées par un responsable de mission pour que le </w:t>
      </w:r>
      <w:proofErr w:type="spellStart"/>
      <w:r w:rsidRPr="00B755A2">
        <w:rPr>
          <w:rFonts w:ascii="Times New Roman" w:eastAsia="Times New Roman" w:hAnsi="Times New Roman" w:cs="Times New Roman"/>
          <w:sz w:val="24"/>
          <w:szCs w:val="24"/>
          <w:lang w:eastAsia="fr-FR"/>
        </w:rPr>
        <w:t>reporting</w:t>
      </w:r>
      <w:proofErr w:type="spellEnd"/>
      <w:r w:rsidRPr="00B755A2">
        <w:rPr>
          <w:rFonts w:ascii="Times New Roman" w:eastAsia="Times New Roman" w:hAnsi="Times New Roman" w:cs="Times New Roman"/>
          <w:sz w:val="24"/>
          <w:szCs w:val="24"/>
          <w:lang w:eastAsia="fr-FR"/>
        </w:rPr>
        <w:t xml:space="preserve"> soit efficace ?</w:t>
      </w:r>
    </w:p>
    <w:p w:rsidR="00B755A2" w:rsidRPr="00B755A2" w:rsidRDefault="00B755A2" w:rsidP="00B755A2">
      <w:pPr>
        <w:numPr>
          <w:ilvl w:val="0"/>
          <w:numId w:val="34"/>
        </w:numPr>
        <w:spacing w:before="100" w:beforeAutospacing="1" w:after="100" w:afterAutospacing="1" w:line="240" w:lineRule="auto"/>
        <w:rPr>
          <w:rFonts w:ascii="Times New Roman" w:eastAsia="Times New Roman" w:hAnsi="Times New Roman" w:cs="Times New Roman"/>
          <w:sz w:val="24"/>
          <w:szCs w:val="24"/>
          <w:lang w:eastAsia="fr-FR"/>
        </w:rPr>
      </w:pPr>
      <w:r w:rsidRPr="00B755A2">
        <w:rPr>
          <w:rFonts w:ascii="Times New Roman" w:eastAsia="Times New Roman" w:hAnsi="Times New Roman" w:cs="Times New Roman"/>
          <w:sz w:val="24"/>
          <w:szCs w:val="24"/>
          <w:lang w:eastAsia="fr-FR"/>
        </w:rPr>
        <w:t xml:space="preserve">Pourquoi l’analyse et la synthèse des données du </w:t>
      </w:r>
      <w:proofErr w:type="spellStart"/>
      <w:r w:rsidRPr="00B755A2">
        <w:rPr>
          <w:rFonts w:ascii="Times New Roman" w:eastAsia="Times New Roman" w:hAnsi="Times New Roman" w:cs="Times New Roman"/>
          <w:sz w:val="24"/>
          <w:szCs w:val="24"/>
          <w:lang w:eastAsia="fr-FR"/>
        </w:rPr>
        <w:t>reporting</w:t>
      </w:r>
      <w:proofErr w:type="spellEnd"/>
      <w:r w:rsidRPr="00B755A2">
        <w:rPr>
          <w:rFonts w:ascii="Times New Roman" w:eastAsia="Times New Roman" w:hAnsi="Times New Roman" w:cs="Times New Roman"/>
          <w:sz w:val="24"/>
          <w:szCs w:val="24"/>
          <w:lang w:eastAsia="fr-FR"/>
        </w:rPr>
        <w:t xml:space="preserve"> sont-elles essentielles pour la délégation ?</w:t>
      </w:r>
    </w:p>
    <w:p w:rsidR="00B755A2" w:rsidRPr="00B755A2" w:rsidRDefault="00B755A2" w:rsidP="00B755A2">
      <w:pPr>
        <w:numPr>
          <w:ilvl w:val="0"/>
          <w:numId w:val="34"/>
        </w:numPr>
        <w:spacing w:before="100" w:beforeAutospacing="1" w:after="100" w:afterAutospacing="1" w:line="240" w:lineRule="auto"/>
        <w:rPr>
          <w:rFonts w:ascii="Times New Roman" w:eastAsia="Times New Roman" w:hAnsi="Times New Roman" w:cs="Times New Roman"/>
          <w:sz w:val="24"/>
          <w:szCs w:val="24"/>
          <w:lang w:eastAsia="fr-FR"/>
        </w:rPr>
      </w:pPr>
      <w:r w:rsidRPr="00B755A2">
        <w:rPr>
          <w:rFonts w:ascii="Times New Roman" w:eastAsia="Times New Roman" w:hAnsi="Times New Roman" w:cs="Times New Roman"/>
          <w:sz w:val="24"/>
          <w:szCs w:val="24"/>
          <w:lang w:eastAsia="fr-FR"/>
        </w:rPr>
        <w:t xml:space="preserve">Comment le </w:t>
      </w:r>
      <w:proofErr w:type="spellStart"/>
      <w:r w:rsidRPr="00B755A2">
        <w:rPr>
          <w:rFonts w:ascii="Times New Roman" w:eastAsia="Times New Roman" w:hAnsi="Times New Roman" w:cs="Times New Roman"/>
          <w:sz w:val="24"/>
          <w:szCs w:val="24"/>
          <w:lang w:eastAsia="fr-FR"/>
        </w:rPr>
        <w:t>reporting</w:t>
      </w:r>
      <w:proofErr w:type="spellEnd"/>
      <w:r w:rsidRPr="00B755A2">
        <w:rPr>
          <w:rFonts w:ascii="Times New Roman" w:eastAsia="Times New Roman" w:hAnsi="Times New Roman" w:cs="Times New Roman"/>
          <w:sz w:val="24"/>
          <w:szCs w:val="24"/>
          <w:lang w:eastAsia="fr-FR"/>
        </w:rPr>
        <w:t xml:space="preserve"> peut-il être utilisé pour valoriser les réussites et renforcer la motivation de l’équipe ?</w:t>
      </w:r>
    </w:p>
    <w:p w:rsidR="00B755A2" w:rsidRPr="00B755A2" w:rsidRDefault="00B755A2" w:rsidP="00B755A2">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B755A2">
        <w:rPr>
          <w:rFonts w:ascii="Times New Roman" w:eastAsia="Times New Roman" w:hAnsi="Times New Roman" w:cs="Times New Roman"/>
          <w:b/>
          <w:bCs/>
          <w:sz w:val="36"/>
          <w:szCs w:val="36"/>
          <w:lang w:eastAsia="fr-FR"/>
        </w:rPr>
        <w:t>Quiz (QCM)</w:t>
      </w:r>
    </w:p>
    <w:p w:rsidR="00B755A2" w:rsidRPr="00B755A2" w:rsidRDefault="00B755A2" w:rsidP="00B755A2">
      <w:pPr>
        <w:spacing w:before="100" w:beforeAutospacing="1" w:after="100" w:afterAutospacing="1" w:line="240" w:lineRule="auto"/>
        <w:rPr>
          <w:rFonts w:ascii="Times New Roman" w:eastAsia="Times New Roman" w:hAnsi="Times New Roman" w:cs="Times New Roman"/>
          <w:sz w:val="24"/>
          <w:szCs w:val="24"/>
          <w:lang w:eastAsia="fr-FR"/>
        </w:rPr>
      </w:pPr>
      <w:r w:rsidRPr="00B755A2">
        <w:rPr>
          <w:rFonts w:ascii="Times New Roman" w:eastAsia="Times New Roman" w:hAnsi="Times New Roman" w:cs="Times New Roman"/>
          <w:b/>
          <w:bCs/>
          <w:sz w:val="24"/>
          <w:szCs w:val="24"/>
          <w:lang w:eastAsia="fr-FR"/>
        </w:rPr>
        <w:t>QCM 1 – Collecte des informations</w:t>
      </w:r>
      <w:r w:rsidRPr="00B755A2">
        <w:rPr>
          <w:rFonts w:ascii="Times New Roman" w:eastAsia="Times New Roman" w:hAnsi="Times New Roman" w:cs="Times New Roman"/>
          <w:sz w:val="24"/>
          <w:szCs w:val="24"/>
          <w:lang w:eastAsia="fr-FR"/>
        </w:rPr>
        <w:br/>
        <w:t>Lors de l’étape de collecte des informations, quelles données doivent être consignées par le responsable de mission ?</w:t>
      </w:r>
      <w:r w:rsidRPr="00B755A2">
        <w:rPr>
          <w:rFonts w:ascii="Times New Roman" w:eastAsia="Times New Roman" w:hAnsi="Times New Roman" w:cs="Times New Roman"/>
          <w:sz w:val="24"/>
          <w:szCs w:val="24"/>
          <w:lang w:eastAsia="fr-FR"/>
        </w:rPr>
        <w:br/>
        <w:t>A. Les actions menées et les résultats obtenus</w:t>
      </w:r>
      <w:r w:rsidRPr="00B755A2">
        <w:rPr>
          <w:rFonts w:ascii="Times New Roman" w:eastAsia="Times New Roman" w:hAnsi="Times New Roman" w:cs="Times New Roman"/>
          <w:sz w:val="24"/>
          <w:szCs w:val="24"/>
          <w:lang w:eastAsia="fr-FR"/>
        </w:rPr>
        <w:br/>
        <w:t>B. Les difficultés rencontrées et les propositions d’amélioration</w:t>
      </w:r>
      <w:r w:rsidRPr="00B755A2">
        <w:rPr>
          <w:rFonts w:ascii="Times New Roman" w:eastAsia="Times New Roman" w:hAnsi="Times New Roman" w:cs="Times New Roman"/>
          <w:sz w:val="24"/>
          <w:szCs w:val="24"/>
          <w:lang w:eastAsia="fr-FR"/>
        </w:rPr>
        <w:br/>
        <w:t>C. Les préférences personnelles sur l’organisation de l’officine</w:t>
      </w:r>
      <w:r w:rsidRPr="00B755A2">
        <w:rPr>
          <w:rFonts w:ascii="Times New Roman" w:eastAsia="Times New Roman" w:hAnsi="Times New Roman" w:cs="Times New Roman"/>
          <w:sz w:val="24"/>
          <w:szCs w:val="24"/>
          <w:lang w:eastAsia="fr-FR"/>
        </w:rPr>
        <w:br/>
        <w:t>D. Toutes les informations A et B</w:t>
      </w:r>
    </w:p>
    <w:p w:rsidR="00B755A2" w:rsidRPr="00B755A2" w:rsidRDefault="00B755A2" w:rsidP="00B755A2">
      <w:pPr>
        <w:spacing w:before="100" w:beforeAutospacing="1" w:after="100" w:afterAutospacing="1" w:line="240" w:lineRule="auto"/>
        <w:rPr>
          <w:rFonts w:ascii="Times New Roman" w:eastAsia="Times New Roman" w:hAnsi="Times New Roman" w:cs="Times New Roman"/>
          <w:sz w:val="24"/>
          <w:szCs w:val="24"/>
          <w:lang w:eastAsia="fr-FR"/>
        </w:rPr>
      </w:pPr>
      <w:r w:rsidRPr="00B755A2">
        <w:rPr>
          <w:rFonts w:ascii="Times New Roman" w:eastAsia="Times New Roman" w:hAnsi="Times New Roman" w:cs="Times New Roman"/>
          <w:b/>
          <w:bCs/>
          <w:sz w:val="24"/>
          <w:szCs w:val="24"/>
          <w:lang w:eastAsia="fr-FR"/>
        </w:rPr>
        <w:t>QCM 2 – Analyse et synthèse</w:t>
      </w:r>
      <w:r w:rsidRPr="00B755A2">
        <w:rPr>
          <w:rFonts w:ascii="Times New Roman" w:eastAsia="Times New Roman" w:hAnsi="Times New Roman" w:cs="Times New Roman"/>
          <w:sz w:val="24"/>
          <w:szCs w:val="24"/>
          <w:lang w:eastAsia="fr-FR"/>
        </w:rPr>
        <w:br/>
        <w:t xml:space="preserve">Quel est l’objectif principal de l’étape d’analyse et de synthèse du </w:t>
      </w:r>
      <w:proofErr w:type="spellStart"/>
      <w:r w:rsidRPr="00B755A2">
        <w:rPr>
          <w:rFonts w:ascii="Times New Roman" w:eastAsia="Times New Roman" w:hAnsi="Times New Roman" w:cs="Times New Roman"/>
          <w:sz w:val="24"/>
          <w:szCs w:val="24"/>
          <w:lang w:eastAsia="fr-FR"/>
        </w:rPr>
        <w:t>reporting</w:t>
      </w:r>
      <w:proofErr w:type="spellEnd"/>
      <w:r w:rsidRPr="00B755A2">
        <w:rPr>
          <w:rFonts w:ascii="Times New Roman" w:eastAsia="Times New Roman" w:hAnsi="Times New Roman" w:cs="Times New Roman"/>
          <w:sz w:val="24"/>
          <w:szCs w:val="24"/>
          <w:lang w:eastAsia="fr-FR"/>
        </w:rPr>
        <w:t xml:space="preserve"> ?</w:t>
      </w:r>
      <w:r w:rsidRPr="00B755A2">
        <w:rPr>
          <w:rFonts w:ascii="Times New Roman" w:eastAsia="Times New Roman" w:hAnsi="Times New Roman" w:cs="Times New Roman"/>
          <w:sz w:val="24"/>
          <w:szCs w:val="24"/>
          <w:lang w:eastAsia="fr-FR"/>
        </w:rPr>
        <w:br/>
        <w:t>A. Remplir un document administratif pour la hiérarchie</w:t>
      </w:r>
      <w:r w:rsidRPr="00B755A2">
        <w:rPr>
          <w:rFonts w:ascii="Times New Roman" w:eastAsia="Times New Roman" w:hAnsi="Times New Roman" w:cs="Times New Roman"/>
          <w:sz w:val="24"/>
          <w:szCs w:val="24"/>
          <w:lang w:eastAsia="fr-FR"/>
        </w:rPr>
        <w:br/>
        <w:t>B. Identifier les missions à risque, repérer les réussites et proposer des ajustements opérationnels</w:t>
      </w:r>
      <w:r w:rsidRPr="00B755A2">
        <w:rPr>
          <w:rFonts w:ascii="Times New Roman" w:eastAsia="Times New Roman" w:hAnsi="Times New Roman" w:cs="Times New Roman"/>
          <w:sz w:val="24"/>
          <w:szCs w:val="24"/>
          <w:lang w:eastAsia="fr-FR"/>
        </w:rPr>
        <w:br/>
        <w:t>C. Évaluer les collaborateurs sur leur personnalité</w:t>
      </w:r>
      <w:r w:rsidRPr="00B755A2">
        <w:rPr>
          <w:rFonts w:ascii="Times New Roman" w:eastAsia="Times New Roman" w:hAnsi="Times New Roman" w:cs="Times New Roman"/>
          <w:sz w:val="24"/>
          <w:szCs w:val="24"/>
          <w:lang w:eastAsia="fr-FR"/>
        </w:rPr>
        <w:br/>
        <w:t>D. Comparer les missions entre différentes officines</w:t>
      </w:r>
    </w:p>
    <w:p w:rsidR="00B755A2" w:rsidRPr="00B755A2" w:rsidRDefault="00B755A2" w:rsidP="00B755A2">
      <w:pPr>
        <w:spacing w:before="100" w:beforeAutospacing="1" w:after="100" w:afterAutospacing="1" w:line="240" w:lineRule="auto"/>
        <w:rPr>
          <w:rFonts w:ascii="Times New Roman" w:eastAsia="Times New Roman" w:hAnsi="Times New Roman" w:cs="Times New Roman"/>
          <w:sz w:val="24"/>
          <w:szCs w:val="24"/>
          <w:lang w:eastAsia="fr-FR"/>
        </w:rPr>
      </w:pPr>
      <w:r w:rsidRPr="00B755A2">
        <w:rPr>
          <w:rFonts w:ascii="Times New Roman" w:eastAsia="Times New Roman" w:hAnsi="Times New Roman" w:cs="Times New Roman"/>
          <w:b/>
          <w:bCs/>
          <w:sz w:val="24"/>
          <w:szCs w:val="24"/>
          <w:lang w:eastAsia="fr-FR"/>
        </w:rPr>
        <w:t>QCM 3 – Communication et valorisation</w:t>
      </w:r>
      <w:r w:rsidRPr="00B755A2">
        <w:rPr>
          <w:rFonts w:ascii="Times New Roman" w:eastAsia="Times New Roman" w:hAnsi="Times New Roman" w:cs="Times New Roman"/>
          <w:sz w:val="24"/>
          <w:szCs w:val="24"/>
          <w:lang w:eastAsia="fr-FR"/>
        </w:rPr>
        <w:br/>
        <w:t xml:space="preserve">Parmi les actions suivantes, laquelle illustre la valorisation des réussites dans le </w:t>
      </w:r>
      <w:proofErr w:type="spellStart"/>
      <w:r w:rsidRPr="00B755A2">
        <w:rPr>
          <w:rFonts w:ascii="Times New Roman" w:eastAsia="Times New Roman" w:hAnsi="Times New Roman" w:cs="Times New Roman"/>
          <w:sz w:val="24"/>
          <w:szCs w:val="24"/>
          <w:lang w:eastAsia="fr-FR"/>
        </w:rPr>
        <w:t>reporting</w:t>
      </w:r>
      <w:proofErr w:type="spellEnd"/>
      <w:r w:rsidRPr="00B755A2">
        <w:rPr>
          <w:rFonts w:ascii="Times New Roman" w:eastAsia="Times New Roman" w:hAnsi="Times New Roman" w:cs="Times New Roman"/>
          <w:sz w:val="24"/>
          <w:szCs w:val="24"/>
          <w:lang w:eastAsia="fr-FR"/>
        </w:rPr>
        <w:t xml:space="preserve"> ?</w:t>
      </w:r>
      <w:r w:rsidRPr="00B755A2">
        <w:rPr>
          <w:rFonts w:ascii="Times New Roman" w:eastAsia="Times New Roman" w:hAnsi="Times New Roman" w:cs="Times New Roman"/>
          <w:sz w:val="24"/>
          <w:szCs w:val="24"/>
          <w:lang w:eastAsia="fr-FR"/>
        </w:rPr>
        <w:br/>
        <w:t>A. Envoyer un mail hebdomadaire avec uniquement les tâches non réalisées</w:t>
      </w:r>
      <w:r w:rsidRPr="00B755A2">
        <w:rPr>
          <w:rFonts w:ascii="Times New Roman" w:eastAsia="Times New Roman" w:hAnsi="Times New Roman" w:cs="Times New Roman"/>
          <w:sz w:val="24"/>
          <w:szCs w:val="24"/>
          <w:lang w:eastAsia="fr-FR"/>
        </w:rPr>
        <w:br/>
        <w:t>B. Féliciter un collaborateur pour un objectif atteint et partager le succès lors d’une réunion</w:t>
      </w:r>
      <w:r w:rsidRPr="00B755A2">
        <w:rPr>
          <w:rFonts w:ascii="Times New Roman" w:eastAsia="Times New Roman" w:hAnsi="Times New Roman" w:cs="Times New Roman"/>
          <w:sz w:val="24"/>
          <w:szCs w:val="24"/>
          <w:lang w:eastAsia="fr-FR"/>
        </w:rPr>
        <w:br/>
        <w:t>C. Ignorer les réussites pour se concentrer sur les missions à améliorer</w:t>
      </w:r>
      <w:r w:rsidRPr="00B755A2">
        <w:rPr>
          <w:rFonts w:ascii="Times New Roman" w:eastAsia="Times New Roman" w:hAnsi="Times New Roman" w:cs="Times New Roman"/>
          <w:sz w:val="24"/>
          <w:szCs w:val="24"/>
          <w:lang w:eastAsia="fr-FR"/>
        </w:rPr>
        <w:br/>
        <w:t>D. Publier un tableau des erreurs de l’équipe pour éviter les récidives</w:t>
      </w:r>
    </w:p>
    <w:p w:rsidR="00B755A2" w:rsidRPr="00B755A2" w:rsidRDefault="00B755A2" w:rsidP="00B755A2">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bookmarkStart w:id="0" w:name="_GoBack"/>
      <w:bookmarkEnd w:id="0"/>
      <w:r w:rsidRPr="00B755A2">
        <w:rPr>
          <w:rFonts w:ascii="Times New Roman" w:eastAsia="Times New Roman" w:hAnsi="Times New Roman" w:cs="Times New Roman"/>
          <w:b/>
          <w:bCs/>
          <w:sz w:val="36"/>
          <w:szCs w:val="36"/>
          <w:lang w:eastAsia="fr-FR"/>
        </w:rPr>
        <w:t>Réponses et justifications</w:t>
      </w:r>
    </w:p>
    <w:p w:rsidR="00B755A2" w:rsidRPr="00B755A2" w:rsidRDefault="00B755A2" w:rsidP="00B755A2">
      <w:pPr>
        <w:spacing w:before="100" w:beforeAutospacing="1" w:after="100" w:afterAutospacing="1" w:line="240" w:lineRule="auto"/>
        <w:rPr>
          <w:rFonts w:ascii="Times New Roman" w:eastAsia="Times New Roman" w:hAnsi="Times New Roman" w:cs="Times New Roman"/>
          <w:sz w:val="24"/>
          <w:szCs w:val="24"/>
          <w:lang w:eastAsia="fr-FR"/>
        </w:rPr>
      </w:pPr>
      <w:r w:rsidRPr="00B755A2">
        <w:rPr>
          <w:rFonts w:ascii="Times New Roman" w:eastAsia="Times New Roman" w:hAnsi="Times New Roman" w:cs="Times New Roman"/>
          <w:b/>
          <w:bCs/>
          <w:sz w:val="24"/>
          <w:szCs w:val="24"/>
          <w:lang w:eastAsia="fr-FR"/>
        </w:rPr>
        <w:t>Questions ouvertes :</w:t>
      </w:r>
    </w:p>
    <w:p w:rsidR="00B755A2" w:rsidRPr="00B755A2" w:rsidRDefault="00B755A2" w:rsidP="00B755A2">
      <w:pPr>
        <w:numPr>
          <w:ilvl w:val="0"/>
          <w:numId w:val="35"/>
        </w:numPr>
        <w:spacing w:before="100" w:beforeAutospacing="1" w:after="100" w:afterAutospacing="1" w:line="240" w:lineRule="auto"/>
        <w:rPr>
          <w:rFonts w:ascii="Times New Roman" w:eastAsia="Times New Roman" w:hAnsi="Times New Roman" w:cs="Times New Roman"/>
          <w:sz w:val="24"/>
          <w:szCs w:val="24"/>
          <w:lang w:eastAsia="fr-FR"/>
        </w:rPr>
      </w:pPr>
      <w:r w:rsidRPr="00B755A2">
        <w:rPr>
          <w:rFonts w:ascii="Times New Roman" w:eastAsia="Times New Roman" w:hAnsi="Times New Roman" w:cs="Times New Roman"/>
          <w:b/>
          <w:bCs/>
          <w:sz w:val="24"/>
          <w:szCs w:val="24"/>
          <w:lang w:eastAsia="fr-FR"/>
        </w:rPr>
        <w:t>Réponse attendue</w:t>
      </w:r>
      <w:r w:rsidRPr="00B755A2">
        <w:rPr>
          <w:rFonts w:ascii="Times New Roman" w:eastAsia="Times New Roman" w:hAnsi="Times New Roman" w:cs="Times New Roman"/>
          <w:sz w:val="24"/>
          <w:szCs w:val="24"/>
          <w:lang w:eastAsia="fr-FR"/>
        </w:rPr>
        <w:t xml:space="preserve"> : Il faut collecter les actions menées, les résultats obtenus (quantitatifs et qualitatifs), les difficultés rencontrées, et les besoins ou propositions d’amélioration. La transparence et la complétude des informations sont essentielles pour un </w:t>
      </w:r>
      <w:proofErr w:type="spellStart"/>
      <w:r w:rsidRPr="00B755A2">
        <w:rPr>
          <w:rFonts w:ascii="Times New Roman" w:eastAsia="Times New Roman" w:hAnsi="Times New Roman" w:cs="Times New Roman"/>
          <w:sz w:val="24"/>
          <w:szCs w:val="24"/>
          <w:lang w:eastAsia="fr-FR"/>
        </w:rPr>
        <w:t>reporting</w:t>
      </w:r>
      <w:proofErr w:type="spellEnd"/>
      <w:r w:rsidRPr="00B755A2">
        <w:rPr>
          <w:rFonts w:ascii="Times New Roman" w:eastAsia="Times New Roman" w:hAnsi="Times New Roman" w:cs="Times New Roman"/>
          <w:sz w:val="24"/>
          <w:szCs w:val="24"/>
          <w:lang w:eastAsia="fr-FR"/>
        </w:rPr>
        <w:t xml:space="preserve"> efficace.</w:t>
      </w:r>
    </w:p>
    <w:p w:rsidR="00B755A2" w:rsidRPr="00B755A2" w:rsidRDefault="00B755A2" w:rsidP="00B755A2">
      <w:pPr>
        <w:numPr>
          <w:ilvl w:val="0"/>
          <w:numId w:val="35"/>
        </w:numPr>
        <w:spacing w:before="100" w:beforeAutospacing="1" w:after="100" w:afterAutospacing="1" w:line="240" w:lineRule="auto"/>
        <w:rPr>
          <w:rFonts w:ascii="Times New Roman" w:eastAsia="Times New Roman" w:hAnsi="Times New Roman" w:cs="Times New Roman"/>
          <w:sz w:val="24"/>
          <w:szCs w:val="24"/>
          <w:lang w:eastAsia="fr-FR"/>
        </w:rPr>
      </w:pPr>
      <w:r w:rsidRPr="00B755A2">
        <w:rPr>
          <w:rFonts w:ascii="Times New Roman" w:eastAsia="Times New Roman" w:hAnsi="Times New Roman" w:cs="Times New Roman"/>
          <w:b/>
          <w:bCs/>
          <w:sz w:val="24"/>
          <w:szCs w:val="24"/>
          <w:lang w:eastAsia="fr-FR"/>
        </w:rPr>
        <w:t>Réponse attendue</w:t>
      </w:r>
      <w:r w:rsidRPr="00B755A2">
        <w:rPr>
          <w:rFonts w:ascii="Times New Roman" w:eastAsia="Times New Roman" w:hAnsi="Times New Roman" w:cs="Times New Roman"/>
          <w:sz w:val="24"/>
          <w:szCs w:val="24"/>
          <w:lang w:eastAsia="fr-FR"/>
        </w:rPr>
        <w:t xml:space="preserve"> : L’analyse et la synthèse transforment les données brutes en informations exploitables : elles permettent de détecter les missions à risque, de repérer les réussites et de proposer des ajustements concrets, rendant le </w:t>
      </w:r>
      <w:proofErr w:type="spellStart"/>
      <w:r w:rsidRPr="00B755A2">
        <w:rPr>
          <w:rFonts w:ascii="Times New Roman" w:eastAsia="Times New Roman" w:hAnsi="Times New Roman" w:cs="Times New Roman"/>
          <w:sz w:val="24"/>
          <w:szCs w:val="24"/>
          <w:lang w:eastAsia="fr-FR"/>
        </w:rPr>
        <w:t>reporting</w:t>
      </w:r>
      <w:proofErr w:type="spellEnd"/>
      <w:r w:rsidRPr="00B755A2">
        <w:rPr>
          <w:rFonts w:ascii="Times New Roman" w:eastAsia="Times New Roman" w:hAnsi="Times New Roman" w:cs="Times New Roman"/>
          <w:sz w:val="24"/>
          <w:szCs w:val="24"/>
          <w:lang w:eastAsia="fr-FR"/>
        </w:rPr>
        <w:t xml:space="preserve"> opérationnel et utile.</w:t>
      </w:r>
    </w:p>
    <w:p w:rsidR="00B755A2" w:rsidRPr="00B755A2" w:rsidRDefault="00B755A2" w:rsidP="00B755A2">
      <w:pPr>
        <w:numPr>
          <w:ilvl w:val="0"/>
          <w:numId w:val="35"/>
        </w:numPr>
        <w:spacing w:before="100" w:beforeAutospacing="1" w:after="100" w:afterAutospacing="1" w:line="240" w:lineRule="auto"/>
        <w:rPr>
          <w:rFonts w:ascii="Times New Roman" w:eastAsia="Times New Roman" w:hAnsi="Times New Roman" w:cs="Times New Roman"/>
          <w:sz w:val="24"/>
          <w:szCs w:val="24"/>
          <w:lang w:eastAsia="fr-FR"/>
        </w:rPr>
      </w:pPr>
      <w:r w:rsidRPr="00B755A2">
        <w:rPr>
          <w:rFonts w:ascii="Times New Roman" w:eastAsia="Times New Roman" w:hAnsi="Times New Roman" w:cs="Times New Roman"/>
          <w:b/>
          <w:bCs/>
          <w:sz w:val="24"/>
          <w:szCs w:val="24"/>
          <w:lang w:eastAsia="fr-FR"/>
        </w:rPr>
        <w:t>Réponse attendue</w:t>
      </w:r>
      <w:r w:rsidRPr="00B755A2">
        <w:rPr>
          <w:rFonts w:ascii="Times New Roman" w:eastAsia="Times New Roman" w:hAnsi="Times New Roman" w:cs="Times New Roman"/>
          <w:sz w:val="24"/>
          <w:szCs w:val="24"/>
          <w:lang w:eastAsia="fr-FR"/>
        </w:rPr>
        <w:t xml:space="preserve"> : Le </w:t>
      </w:r>
      <w:proofErr w:type="spellStart"/>
      <w:r w:rsidRPr="00B755A2">
        <w:rPr>
          <w:rFonts w:ascii="Times New Roman" w:eastAsia="Times New Roman" w:hAnsi="Times New Roman" w:cs="Times New Roman"/>
          <w:sz w:val="24"/>
          <w:szCs w:val="24"/>
          <w:lang w:eastAsia="fr-FR"/>
        </w:rPr>
        <w:t>reporting</w:t>
      </w:r>
      <w:proofErr w:type="spellEnd"/>
      <w:r w:rsidRPr="00B755A2">
        <w:rPr>
          <w:rFonts w:ascii="Times New Roman" w:eastAsia="Times New Roman" w:hAnsi="Times New Roman" w:cs="Times New Roman"/>
          <w:sz w:val="24"/>
          <w:szCs w:val="24"/>
          <w:lang w:eastAsia="fr-FR"/>
        </w:rPr>
        <w:t xml:space="preserve"> valorise les réussites en permettant de féliciter et remercier les collaborateurs, de partager les succès de manière visible et régulière, et ainsi de renforcer la motivation et l’engagement durable de l’équipe.</w:t>
      </w:r>
    </w:p>
    <w:p w:rsidR="00B755A2" w:rsidRPr="00B755A2" w:rsidRDefault="00B755A2" w:rsidP="00B755A2">
      <w:pPr>
        <w:spacing w:before="100" w:beforeAutospacing="1" w:after="100" w:afterAutospacing="1" w:line="240" w:lineRule="auto"/>
        <w:rPr>
          <w:rFonts w:ascii="Times New Roman" w:eastAsia="Times New Roman" w:hAnsi="Times New Roman" w:cs="Times New Roman"/>
          <w:sz w:val="24"/>
          <w:szCs w:val="24"/>
          <w:lang w:eastAsia="fr-FR"/>
        </w:rPr>
      </w:pPr>
      <w:r w:rsidRPr="00B755A2">
        <w:rPr>
          <w:rFonts w:ascii="Times New Roman" w:eastAsia="Times New Roman" w:hAnsi="Times New Roman" w:cs="Times New Roman"/>
          <w:b/>
          <w:bCs/>
          <w:sz w:val="24"/>
          <w:szCs w:val="24"/>
          <w:lang w:eastAsia="fr-FR"/>
        </w:rPr>
        <w:lastRenderedPageBreak/>
        <w:t>QCM :</w:t>
      </w:r>
    </w:p>
    <w:p w:rsidR="00B755A2" w:rsidRPr="00B755A2" w:rsidRDefault="00B755A2" w:rsidP="00B755A2">
      <w:pPr>
        <w:numPr>
          <w:ilvl w:val="0"/>
          <w:numId w:val="36"/>
        </w:numPr>
        <w:spacing w:before="100" w:beforeAutospacing="1" w:after="100" w:afterAutospacing="1" w:line="240" w:lineRule="auto"/>
        <w:rPr>
          <w:rFonts w:ascii="Times New Roman" w:eastAsia="Times New Roman" w:hAnsi="Times New Roman" w:cs="Times New Roman"/>
          <w:sz w:val="24"/>
          <w:szCs w:val="24"/>
          <w:lang w:eastAsia="fr-FR"/>
        </w:rPr>
      </w:pPr>
      <w:r w:rsidRPr="00B755A2">
        <w:rPr>
          <w:rFonts w:ascii="Times New Roman" w:eastAsia="Times New Roman" w:hAnsi="Times New Roman" w:cs="Times New Roman"/>
          <w:b/>
          <w:bCs/>
          <w:sz w:val="24"/>
          <w:szCs w:val="24"/>
          <w:lang w:eastAsia="fr-FR"/>
        </w:rPr>
        <w:t>Réponse correcte : D</w:t>
      </w:r>
      <w:r w:rsidRPr="00B755A2">
        <w:rPr>
          <w:rFonts w:ascii="Times New Roman" w:eastAsia="Times New Roman" w:hAnsi="Times New Roman" w:cs="Times New Roman"/>
          <w:sz w:val="24"/>
          <w:szCs w:val="24"/>
          <w:lang w:eastAsia="fr-FR"/>
        </w:rPr>
        <w:t xml:space="preserve"> – Le </w:t>
      </w:r>
      <w:proofErr w:type="spellStart"/>
      <w:r w:rsidRPr="00B755A2">
        <w:rPr>
          <w:rFonts w:ascii="Times New Roman" w:eastAsia="Times New Roman" w:hAnsi="Times New Roman" w:cs="Times New Roman"/>
          <w:sz w:val="24"/>
          <w:szCs w:val="24"/>
          <w:lang w:eastAsia="fr-FR"/>
        </w:rPr>
        <w:t>reporting</w:t>
      </w:r>
      <w:proofErr w:type="spellEnd"/>
      <w:r w:rsidRPr="00B755A2">
        <w:rPr>
          <w:rFonts w:ascii="Times New Roman" w:eastAsia="Times New Roman" w:hAnsi="Times New Roman" w:cs="Times New Roman"/>
          <w:sz w:val="24"/>
          <w:szCs w:val="24"/>
          <w:lang w:eastAsia="fr-FR"/>
        </w:rPr>
        <w:t xml:space="preserve"> efficace inclut les actions menées, les résultats obtenus, les difficultés rencontrées et les propositions d’amélioration. Les préférences personnelles ne font pas partie du </w:t>
      </w:r>
      <w:proofErr w:type="spellStart"/>
      <w:r w:rsidRPr="00B755A2">
        <w:rPr>
          <w:rFonts w:ascii="Times New Roman" w:eastAsia="Times New Roman" w:hAnsi="Times New Roman" w:cs="Times New Roman"/>
          <w:sz w:val="24"/>
          <w:szCs w:val="24"/>
          <w:lang w:eastAsia="fr-FR"/>
        </w:rPr>
        <w:t>reporting</w:t>
      </w:r>
      <w:proofErr w:type="spellEnd"/>
      <w:r w:rsidRPr="00B755A2">
        <w:rPr>
          <w:rFonts w:ascii="Times New Roman" w:eastAsia="Times New Roman" w:hAnsi="Times New Roman" w:cs="Times New Roman"/>
          <w:sz w:val="24"/>
          <w:szCs w:val="24"/>
          <w:lang w:eastAsia="fr-FR"/>
        </w:rPr>
        <w:t>.</w:t>
      </w:r>
    </w:p>
    <w:p w:rsidR="00B755A2" w:rsidRPr="00B755A2" w:rsidRDefault="00B755A2" w:rsidP="00B755A2">
      <w:pPr>
        <w:numPr>
          <w:ilvl w:val="0"/>
          <w:numId w:val="36"/>
        </w:numPr>
        <w:spacing w:before="100" w:beforeAutospacing="1" w:after="100" w:afterAutospacing="1" w:line="240" w:lineRule="auto"/>
        <w:rPr>
          <w:rFonts w:ascii="Times New Roman" w:eastAsia="Times New Roman" w:hAnsi="Times New Roman" w:cs="Times New Roman"/>
          <w:sz w:val="24"/>
          <w:szCs w:val="24"/>
          <w:lang w:eastAsia="fr-FR"/>
        </w:rPr>
      </w:pPr>
      <w:r w:rsidRPr="00B755A2">
        <w:rPr>
          <w:rFonts w:ascii="Times New Roman" w:eastAsia="Times New Roman" w:hAnsi="Times New Roman" w:cs="Times New Roman"/>
          <w:b/>
          <w:bCs/>
          <w:sz w:val="24"/>
          <w:szCs w:val="24"/>
          <w:lang w:eastAsia="fr-FR"/>
        </w:rPr>
        <w:t>Réponse correcte : B</w:t>
      </w:r>
      <w:r w:rsidRPr="00B755A2">
        <w:rPr>
          <w:rFonts w:ascii="Times New Roman" w:eastAsia="Times New Roman" w:hAnsi="Times New Roman" w:cs="Times New Roman"/>
          <w:sz w:val="24"/>
          <w:szCs w:val="24"/>
          <w:lang w:eastAsia="fr-FR"/>
        </w:rPr>
        <w:t xml:space="preserve"> – L’analyse et la synthèse visent à rendre les informations exploitables pour identifier les risques, valoriser les réussites et ajuster les processus, pas simplement remplir un document administratif.</w:t>
      </w:r>
    </w:p>
    <w:p w:rsidR="00B755A2" w:rsidRPr="00B755A2" w:rsidRDefault="00B755A2" w:rsidP="00B755A2">
      <w:pPr>
        <w:numPr>
          <w:ilvl w:val="0"/>
          <w:numId w:val="36"/>
        </w:numPr>
        <w:spacing w:before="100" w:beforeAutospacing="1" w:after="100" w:afterAutospacing="1" w:line="240" w:lineRule="auto"/>
        <w:rPr>
          <w:rFonts w:ascii="Times New Roman" w:eastAsia="Times New Roman" w:hAnsi="Times New Roman" w:cs="Times New Roman"/>
          <w:sz w:val="24"/>
          <w:szCs w:val="24"/>
          <w:lang w:eastAsia="fr-FR"/>
        </w:rPr>
      </w:pPr>
      <w:r w:rsidRPr="00B755A2">
        <w:rPr>
          <w:rFonts w:ascii="Times New Roman" w:eastAsia="Times New Roman" w:hAnsi="Times New Roman" w:cs="Times New Roman"/>
          <w:b/>
          <w:bCs/>
          <w:sz w:val="24"/>
          <w:szCs w:val="24"/>
          <w:lang w:eastAsia="fr-FR"/>
        </w:rPr>
        <w:t>Réponse correcte : B</w:t>
      </w:r>
      <w:r w:rsidRPr="00B755A2">
        <w:rPr>
          <w:rFonts w:ascii="Times New Roman" w:eastAsia="Times New Roman" w:hAnsi="Times New Roman" w:cs="Times New Roman"/>
          <w:sz w:val="24"/>
          <w:szCs w:val="24"/>
          <w:lang w:eastAsia="fr-FR"/>
        </w:rPr>
        <w:t xml:space="preserve"> – Féliciter un collaborateur pour un objectif atteint et partager le succès lors d’une réunion constitue un feedback positif, moteur de motivation et de performance.</w:t>
      </w:r>
    </w:p>
    <w:p w:rsidR="00557177" w:rsidRPr="003C45D5" w:rsidRDefault="00557177" w:rsidP="003C45D5"/>
    <w:sectPr w:rsidR="00557177" w:rsidRPr="003C45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6F8B"/>
    <w:multiLevelType w:val="multilevel"/>
    <w:tmpl w:val="F0907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210EDE"/>
    <w:multiLevelType w:val="multilevel"/>
    <w:tmpl w:val="11229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4E6104"/>
    <w:multiLevelType w:val="multilevel"/>
    <w:tmpl w:val="42D43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035ADE"/>
    <w:multiLevelType w:val="multilevel"/>
    <w:tmpl w:val="87764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696DB2"/>
    <w:multiLevelType w:val="multilevel"/>
    <w:tmpl w:val="276CD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553DAA"/>
    <w:multiLevelType w:val="multilevel"/>
    <w:tmpl w:val="A296D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B61A9E"/>
    <w:multiLevelType w:val="multilevel"/>
    <w:tmpl w:val="C85E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CC23F5"/>
    <w:multiLevelType w:val="multilevel"/>
    <w:tmpl w:val="745ED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513E89"/>
    <w:multiLevelType w:val="multilevel"/>
    <w:tmpl w:val="A17ECB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7C48C8"/>
    <w:multiLevelType w:val="multilevel"/>
    <w:tmpl w:val="BFCCA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5C3E8D"/>
    <w:multiLevelType w:val="multilevel"/>
    <w:tmpl w:val="F5EC1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871A9E"/>
    <w:multiLevelType w:val="multilevel"/>
    <w:tmpl w:val="BBFC2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ED380A"/>
    <w:multiLevelType w:val="multilevel"/>
    <w:tmpl w:val="4BC09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57165F"/>
    <w:multiLevelType w:val="multilevel"/>
    <w:tmpl w:val="C8841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7169D9"/>
    <w:multiLevelType w:val="multilevel"/>
    <w:tmpl w:val="FD6CD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FA64F6"/>
    <w:multiLevelType w:val="multilevel"/>
    <w:tmpl w:val="F68886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247056C"/>
    <w:multiLevelType w:val="multilevel"/>
    <w:tmpl w:val="52F61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BC4510"/>
    <w:multiLevelType w:val="multilevel"/>
    <w:tmpl w:val="62CA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FD035B"/>
    <w:multiLevelType w:val="multilevel"/>
    <w:tmpl w:val="CC0EC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937F5D"/>
    <w:multiLevelType w:val="multilevel"/>
    <w:tmpl w:val="E8C8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230AA2"/>
    <w:multiLevelType w:val="multilevel"/>
    <w:tmpl w:val="293C5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725384A"/>
    <w:multiLevelType w:val="multilevel"/>
    <w:tmpl w:val="3F565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7AC0D48"/>
    <w:multiLevelType w:val="multilevel"/>
    <w:tmpl w:val="752EC3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E0F744B"/>
    <w:multiLevelType w:val="multilevel"/>
    <w:tmpl w:val="5600C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20535B"/>
    <w:multiLevelType w:val="multilevel"/>
    <w:tmpl w:val="2DC2C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7CB09BB"/>
    <w:multiLevelType w:val="multilevel"/>
    <w:tmpl w:val="DA2EB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726A78"/>
    <w:multiLevelType w:val="multilevel"/>
    <w:tmpl w:val="A8C28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78E390D"/>
    <w:multiLevelType w:val="multilevel"/>
    <w:tmpl w:val="AE044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973975"/>
    <w:multiLevelType w:val="multilevel"/>
    <w:tmpl w:val="0B08A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BC43340"/>
    <w:multiLevelType w:val="multilevel"/>
    <w:tmpl w:val="A9140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8282153"/>
    <w:multiLevelType w:val="multilevel"/>
    <w:tmpl w:val="46208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AF4DE3"/>
    <w:multiLevelType w:val="multilevel"/>
    <w:tmpl w:val="98F0B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2550690"/>
    <w:multiLevelType w:val="multilevel"/>
    <w:tmpl w:val="CBE25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27427C"/>
    <w:multiLevelType w:val="multilevel"/>
    <w:tmpl w:val="B9125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681247"/>
    <w:multiLevelType w:val="multilevel"/>
    <w:tmpl w:val="DBD63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7D46241"/>
    <w:multiLevelType w:val="multilevel"/>
    <w:tmpl w:val="5D54E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4"/>
  </w:num>
  <w:num w:numId="3">
    <w:abstractNumId w:val="9"/>
  </w:num>
  <w:num w:numId="4">
    <w:abstractNumId w:val="14"/>
  </w:num>
  <w:num w:numId="5">
    <w:abstractNumId w:val="18"/>
  </w:num>
  <w:num w:numId="6">
    <w:abstractNumId w:val="12"/>
  </w:num>
  <w:num w:numId="7">
    <w:abstractNumId w:val="13"/>
  </w:num>
  <w:num w:numId="8">
    <w:abstractNumId w:val="25"/>
  </w:num>
  <w:num w:numId="9">
    <w:abstractNumId w:val="23"/>
  </w:num>
  <w:num w:numId="10">
    <w:abstractNumId w:val="30"/>
  </w:num>
  <w:num w:numId="11">
    <w:abstractNumId w:val="17"/>
  </w:num>
  <w:num w:numId="12">
    <w:abstractNumId w:val="11"/>
  </w:num>
  <w:num w:numId="13">
    <w:abstractNumId w:val="16"/>
  </w:num>
  <w:num w:numId="14">
    <w:abstractNumId w:val="35"/>
  </w:num>
  <w:num w:numId="15">
    <w:abstractNumId w:val="6"/>
  </w:num>
  <w:num w:numId="16">
    <w:abstractNumId w:val="2"/>
  </w:num>
  <w:num w:numId="17">
    <w:abstractNumId w:val="0"/>
  </w:num>
  <w:num w:numId="18">
    <w:abstractNumId w:val="10"/>
  </w:num>
  <w:num w:numId="19">
    <w:abstractNumId w:val="1"/>
  </w:num>
  <w:num w:numId="20">
    <w:abstractNumId w:val="33"/>
  </w:num>
  <w:num w:numId="21">
    <w:abstractNumId w:val="19"/>
  </w:num>
  <w:num w:numId="22">
    <w:abstractNumId w:val="7"/>
  </w:num>
  <w:num w:numId="23">
    <w:abstractNumId w:val="32"/>
  </w:num>
  <w:num w:numId="24">
    <w:abstractNumId w:val="3"/>
  </w:num>
  <w:num w:numId="25">
    <w:abstractNumId w:val="20"/>
  </w:num>
  <w:num w:numId="26">
    <w:abstractNumId w:val="22"/>
  </w:num>
  <w:num w:numId="27">
    <w:abstractNumId w:val="21"/>
  </w:num>
  <w:num w:numId="28">
    <w:abstractNumId w:val="26"/>
  </w:num>
  <w:num w:numId="29">
    <w:abstractNumId w:val="15"/>
  </w:num>
  <w:num w:numId="30">
    <w:abstractNumId w:val="34"/>
  </w:num>
  <w:num w:numId="31">
    <w:abstractNumId w:val="28"/>
  </w:num>
  <w:num w:numId="32">
    <w:abstractNumId w:val="29"/>
  </w:num>
  <w:num w:numId="33">
    <w:abstractNumId w:val="8"/>
  </w:num>
  <w:num w:numId="34">
    <w:abstractNumId w:val="5"/>
  </w:num>
  <w:num w:numId="35">
    <w:abstractNumId w:val="31"/>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F34"/>
    <w:rsid w:val="00141BEE"/>
    <w:rsid w:val="00180257"/>
    <w:rsid w:val="0025714B"/>
    <w:rsid w:val="003C45D5"/>
    <w:rsid w:val="00557177"/>
    <w:rsid w:val="00580617"/>
    <w:rsid w:val="006244EE"/>
    <w:rsid w:val="007016D6"/>
    <w:rsid w:val="007C4BCB"/>
    <w:rsid w:val="00A81912"/>
    <w:rsid w:val="00B05667"/>
    <w:rsid w:val="00B755A2"/>
    <w:rsid w:val="00C10738"/>
    <w:rsid w:val="00C170D9"/>
    <w:rsid w:val="00EF43BF"/>
    <w:rsid w:val="00F16F34"/>
    <w:rsid w:val="00F27B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AF651C-3B48-404A-8C38-82824D5E0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2">
    <w:name w:val="heading 2"/>
    <w:basedOn w:val="Normal"/>
    <w:next w:val="Normal"/>
    <w:link w:val="Titre2Car"/>
    <w:uiPriority w:val="9"/>
    <w:semiHidden/>
    <w:unhideWhenUsed/>
    <w:qFormat/>
    <w:rsid w:val="00F27B4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semiHidden/>
    <w:rsid w:val="00F27B4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781810">
      <w:bodyDiv w:val="1"/>
      <w:marLeft w:val="0"/>
      <w:marRight w:val="0"/>
      <w:marTop w:val="0"/>
      <w:marBottom w:val="0"/>
      <w:divBdr>
        <w:top w:val="none" w:sz="0" w:space="0" w:color="auto"/>
        <w:left w:val="none" w:sz="0" w:space="0" w:color="auto"/>
        <w:bottom w:val="none" w:sz="0" w:space="0" w:color="auto"/>
        <w:right w:val="none" w:sz="0" w:space="0" w:color="auto"/>
      </w:divBdr>
      <w:divsChild>
        <w:div w:id="1797216295">
          <w:blockQuote w:val="1"/>
          <w:marLeft w:val="720"/>
          <w:marRight w:val="720"/>
          <w:marTop w:val="100"/>
          <w:marBottom w:val="100"/>
          <w:divBdr>
            <w:top w:val="none" w:sz="0" w:space="0" w:color="auto"/>
            <w:left w:val="none" w:sz="0" w:space="0" w:color="auto"/>
            <w:bottom w:val="none" w:sz="0" w:space="0" w:color="auto"/>
            <w:right w:val="none" w:sz="0" w:space="0" w:color="auto"/>
          </w:divBdr>
        </w:div>
        <w:div w:id="1123621571">
          <w:blockQuote w:val="1"/>
          <w:marLeft w:val="720"/>
          <w:marRight w:val="720"/>
          <w:marTop w:val="100"/>
          <w:marBottom w:val="100"/>
          <w:divBdr>
            <w:top w:val="none" w:sz="0" w:space="0" w:color="auto"/>
            <w:left w:val="none" w:sz="0" w:space="0" w:color="auto"/>
            <w:bottom w:val="none" w:sz="0" w:space="0" w:color="auto"/>
            <w:right w:val="none" w:sz="0" w:space="0" w:color="auto"/>
          </w:divBdr>
        </w:div>
        <w:div w:id="191312016">
          <w:blockQuote w:val="1"/>
          <w:marLeft w:val="720"/>
          <w:marRight w:val="720"/>
          <w:marTop w:val="100"/>
          <w:marBottom w:val="100"/>
          <w:divBdr>
            <w:top w:val="none" w:sz="0" w:space="0" w:color="auto"/>
            <w:left w:val="none" w:sz="0" w:space="0" w:color="auto"/>
            <w:bottom w:val="none" w:sz="0" w:space="0" w:color="auto"/>
            <w:right w:val="none" w:sz="0" w:space="0" w:color="auto"/>
          </w:divBdr>
        </w:div>
        <w:div w:id="214119439">
          <w:blockQuote w:val="1"/>
          <w:marLeft w:val="720"/>
          <w:marRight w:val="720"/>
          <w:marTop w:val="100"/>
          <w:marBottom w:val="100"/>
          <w:divBdr>
            <w:top w:val="none" w:sz="0" w:space="0" w:color="auto"/>
            <w:left w:val="none" w:sz="0" w:space="0" w:color="auto"/>
            <w:bottom w:val="none" w:sz="0" w:space="0" w:color="auto"/>
            <w:right w:val="none" w:sz="0" w:space="0" w:color="auto"/>
          </w:divBdr>
        </w:div>
        <w:div w:id="680164697">
          <w:blockQuote w:val="1"/>
          <w:marLeft w:val="720"/>
          <w:marRight w:val="720"/>
          <w:marTop w:val="100"/>
          <w:marBottom w:val="100"/>
          <w:divBdr>
            <w:top w:val="none" w:sz="0" w:space="0" w:color="auto"/>
            <w:left w:val="none" w:sz="0" w:space="0" w:color="auto"/>
            <w:bottom w:val="none" w:sz="0" w:space="0" w:color="auto"/>
            <w:right w:val="none" w:sz="0" w:space="0" w:color="auto"/>
          </w:divBdr>
        </w:div>
        <w:div w:id="16669369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8317957">
      <w:bodyDiv w:val="1"/>
      <w:marLeft w:val="0"/>
      <w:marRight w:val="0"/>
      <w:marTop w:val="0"/>
      <w:marBottom w:val="0"/>
      <w:divBdr>
        <w:top w:val="none" w:sz="0" w:space="0" w:color="auto"/>
        <w:left w:val="none" w:sz="0" w:space="0" w:color="auto"/>
        <w:bottom w:val="none" w:sz="0" w:space="0" w:color="auto"/>
        <w:right w:val="none" w:sz="0" w:space="0" w:color="auto"/>
      </w:divBdr>
      <w:divsChild>
        <w:div w:id="1263613663">
          <w:marLeft w:val="0"/>
          <w:marRight w:val="0"/>
          <w:marTop w:val="0"/>
          <w:marBottom w:val="0"/>
          <w:divBdr>
            <w:top w:val="none" w:sz="0" w:space="0" w:color="auto"/>
            <w:left w:val="none" w:sz="0" w:space="0" w:color="auto"/>
            <w:bottom w:val="none" w:sz="0" w:space="0" w:color="auto"/>
            <w:right w:val="none" w:sz="0" w:space="0" w:color="auto"/>
          </w:divBdr>
          <w:divsChild>
            <w:div w:id="210560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250496">
      <w:bodyDiv w:val="1"/>
      <w:marLeft w:val="0"/>
      <w:marRight w:val="0"/>
      <w:marTop w:val="0"/>
      <w:marBottom w:val="0"/>
      <w:divBdr>
        <w:top w:val="none" w:sz="0" w:space="0" w:color="auto"/>
        <w:left w:val="none" w:sz="0" w:space="0" w:color="auto"/>
        <w:bottom w:val="none" w:sz="0" w:space="0" w:color="auto"/>
        <w:right w:val="none" w:sz="0" w:space="0" w:color="auto"/>
      </w:divBdr>
    </w:div>
    <w:div w:id="426537298">
      <w:bodyDiv w:val="1"/>
      <w:marLeft w:val="0"/>
      <w:marRight w:val="0"/>
      <w:marTop w:val="0"/>
      <w:marBottom w:val="0"/>
      <w:divBdr>
        <w:top w:val="none" w:sz="0" w:space="0" w:color="auto"/>
        <w:left w:val="none" w:sz="0" w:space="0" w:color="auto"/>
        <w:bottom w:val="none" w:sz="0" w:space="0" w:color="auto"/>
        <w:right w:val="none" w:sz="0" w:space="0" w:color="auto"/>
      </w:divBdr>
      <w:divsChild>
        <w:div w:id="21256907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06198464">
          <w:blockQuote w:val="1"/>
          <w:marLeft w:val="720"/>
          <w:marRight w:val="720"/>
          <w:marTop w:val="100"/>
          <w:marBottom w:val="100"/>
          <w:divBdr>
            <w:top w:val="none" w:sz="0" w:space="0" w:color="auto"/>
            <w:left w:val="none" w:sz="0" w:space="0" w:color="auto"/>
            <w:bottom w:val="none" w:sz="0" w:space="0" w:color="auto"/>
            <w:right w:val="none" w:sz="0" w:space="0" w:color="auto"/>
          </w:divBdr>
        </w:div>
        <w:div w:id="953097779">
          <w:blockQuote w:val="1"/>
          <w:marLeft w:val="720"/>
          <w:marRight w:val="720"/>
          <w:marTop w:val="100"/>
          <w:marBottom w:val="100"/>
          <w:divBdr>
            <w:top w:val="none" w:sz="0" w:space="0" w:color="auto"/>
            <w:left w:val="none" w:sz="0" w:space="0" w:color="auto"/>
            <w:bottom w:val="none" w:sz="0" w:space="0" w:color="auto"/>
            <w:right w:val="none" w:sz="0" w:space="0" w:color="auto"/>
          </w:divBdr>
        </w:div>
        <w:div w:id="183060981">
          <w:blockQuote w:val="1"/>
          <w:marLeft w:val="720"/>
          <w:marRight w:val="720"/>
          <w:marTop w:val="100"/>
          <w:marBottom w:val="100"/>
          <w:divBdr>
            <w:top w:val="none" w:sz="0" w:space="0" w:color="auto"/>
            <w:left w:val="none" w:sz="0" w:space="0" w:color="auto"/>
            <w:bottom w:val="none" w:sz="0" w:space="0" w:color="auto"/>
            <w:right w:val="none" w:sz="0" w:space="0" w:color="auto"/>
          </w:divBdr>
        </w:div>
        <w:div w:id="1261914751">
          <w:blockQuote w:val="1"/>
          <w:marLeft w:val="720"/>
          <w:marRight w:val="720"/>
          <w:marTop w:val="100"/>
          <w:marBottom w:val="100"/>
          <w:divBdr>
            <w:top w:val="none" w:sz="0" w:space="0" w:color="auto"/>
            <w:left w:val="none" w:sz="0" w:space="0" w:color="auto"/>
            <w:bottom w:val="none" w:sz="0" w:space="0" w:color="auto"/>
            <w:right w:val="none" w:sz="0" w:space="0" w:color="auto"/>
          </w:divBdr>
        </w:div>
        <w:div w:id="21277708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6292674">
      <w:bodyDiv w:val="1"/>
      <w:marLeft w:val="0"/>
      <w:marRight w:val="0"/>
      <w:marTop w:val="0"/>
      <w:marBottom w:val="0"/>
      <w:divBdr>
        <w:top w:val="none" w:sz="0" w:space="0" w:color="auto"/>
        <w:left w:val="none" w:sz="0" w:space="0" w:color="auto"/>
        <w:bottom w:val="none" w:sz="0" w:space="0" w:color="auto"/>
        <w:right w:val="none" w:sz="0" w:space="0" w:color="auto"/>
      </w:divBdr>
      <w:divsChild>
        <w:div w:id="2108229569">
          <w:blockQuote w:val="1"/>
          <w:marLeft w:val="720"/>
          <w:marRight w:val="720"/>
          <w:marTop w:val="100"/>
          <w:marBottom w:val="100"/>
          <w:divBdr>
            <w:top w:val="none" w:sz="0" w:space="0" w:color="auto"/>
            <w:left w:val="none" w:sz="0" w:space="0" w:color="auto"/>
            <w:bottom w:val="none" w:sz="0" w:space="0" w:color="auto"/>
            <w:right w:val="none" w:sz="0" w:space="0" w:color="auto"/>
          </w:divBdr>
        </w:div>
        <w:div w:id="645889825">
          <w:blockQuote w:val="1"/>
          <w:marLeft w:val="720"/>
          <w:marRight w:val="720"/>
          <w:marTop w:val="100"/>
          <w:marBottom w:val="100"/>
          <w:divBdr>
            <w:top w:val="none" w:sz="0" w:space="0" w:color="auto"/>
            <w:left w:val="none" w:sz="0" w:space="0" w:color="auto"/>
            <w:bottom w:val="none" w:sz="0" w:space="0" w:color="auto"/>
            <w:right w:val="none" w:sz="0" w:space="0" w:color="auto"/>
          </w:divBdr>
        </w:div>
        <w:div w:id="889413606">
          <w:blockQuote w:val="1"/>
          <w:marLeft w:val="720"/>
          <w:marRight w:val="720"/>
          <w:marTop w:val="100"/>
          <w:marBottom w:val="100"/>
          <w:divBdr>
            <w:top w:val="none" w:sz="0" w:space="0" w:color="auto"/>
            <w:left w:val="none" w:sz="0" w:space="0" w:color="auto"/>
            <w:bottom w:val="none" w:sz="0" w:space="0" w:color="auto"/>
            <w:right w:val="none" w:sz="0" w:space="0" w:color="auto"/>
          </w:divBdr>
        </w:div>
        <w:div w:id="309141624">
          <w:blockQuote w:val="1"/>
          <w:marLeft w:val="720"/>
          <w:marRight w:val="720"/>
          <w:marTop w:val="100"/>
          <w:marBottom w:val="100"/>
          <w:divBdr>
            <w:top w:val="none" w:sz="0" w:space="0" w:color="auto"/>
            <w:left w:val="none" w:sz="0" w:space="0" w:color="auto"/>
            <w:bottom w:val="none" w:sz="0" w:space="0" w:color="auto"/>
            <w:right w:val="none" w:sz="0" w:space="0" w:color="auto"/>
          </w:divBdr>
        </w:div>
        <w:div w:id="1075392815">
          <w:blockQuote w:val="1"/>
          <w:marLeft w:val="720"/>
          <w:marRight w:val="720"/>
          <w:marTop w:val="100"/>
          <w:marBottom w:val="100"/>
          <w:divBdr>
            <w:top w:val="none" w:sz="0" w:space="0" w:color="auto"/>
            <w:left w:val="none" w:sz="0" w:space="0" w:color="auto"/>
            <w:bottom w:val="none" w:sz="0" w:space="0" w:color="auto"/>
            <w:right w:val="none" w:sz="0" w:space="0" w:color="auto"/>
          </w:divBdr>
        </w:div>
        <w:div w:id="17976747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1621917">
      <w:bodyDiv w:val="1"/>
      <w:marLeft w:val="0"/>
      <w:marRight w:val="0"/>
      <w:marTop w:val="0"/>
      <w:marBottom w:val="0"/>
      <w:divBdr>
        <w:top w:val="none" w:sz="0" w:space="0" w:color="auto"/>
        <w:left w:val="none" w:sz="0" w:space="0" w:color="auto"/>
        <w:bottom w:val="none" w:sz="0" w:space="0" w:color="auto"/>
        <w:right w:val="none" w:sz="0" w:space="0" w:color="auto"/>
      </w:divBdr>
    </w:div>
    <w:div w:id="698820022">
      <w:bodyDiv w:val="1"/>
      <w:marLeft w:val="0"/>
      <w:marRight w:val="0"/>
      <w:marTop w:val="0"/>
      <w:marBottom w:val="0"/>
      <w:divBdr>
        <w:top w:val="none" w:sz="0" w:space="0" w:color="auto"/>
        <w:left w:val="none" w:sz="0" w:space="0" w:color="auto"/>
        <w:bottom w:val="none" w:sz="0" w:space="0" w:color="auto"/>
        <w:right w:val="none" w:sz="0" w:space="0" w:color="auto"/>
      </w:divBdr>
      <w:divsChild>
        <w:div w:id="1929344072">
          <w:marLeft w:val="0"/>
          <w:marRight w:val="0"/>
          <w:marTop w:val="0"/>
          <w:marBottom w:val="0"/>
          <w:divBdr>
            <w:top w:val="none" w:sz="0" w:space="0" w:color="auto"/>
            <w:left w:val="none" w:sz="0" w:space="0" w:color="auto"/>
            <w:bottom w:val="none" w:sz="0" w:space="0" w:color="auto"/>
            <w:right w:val="none" w:sz="0" w:space="0" w:color="auto"/>
          </w:divBdr>
          <w:divsChild>
            <w:div w:id="212580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733328">
      <w:bodyDiv w:val="1"/>
      <w:marLeft w:val="0"/>
      <w:marRight w:val="0"/>
      <w:marTop w:val="0"/>
      <w:marBottom w:val="0"/>
      <w:divBdr>
        <w:top w:val="none" w:sz="0" w:space="0" w:color="auto"/>
        <w:left w:val="none" w:sz="0" w:space="0" w:color="auto"/>
        <w:bottom w:val="none" w:sz="0" w:space="0" w:color="auto"/>
        <w:right w:val="none" w:sz="0" w:space="0" w:color="auto"/>
      </w:divBdr>
    </w:div>
    <w:div w:id="979310477">
      <w:bodyDiv w:val="1"/>
      <w:marLeft w:val="0"/>
      <w:marRight w:val="0"/>
      <w:marTop w:val="0"/>
      <w:marBottom w:val="0"/>
      <w:divBdr>
        <w:top w:val="none" w:sz="0" w:space="0" w:color="auto"/>
        <w:left w:val="none" w:sz="0" w:space="0" w:color="auto"/>
        <w:bottom w:val="none" w:sz="0" w:space="0" w:color="auto"/>
        <w:right w:val="none" w:sz="0" w:space="0" w:color="auto"/>
      </w:divBdr>
    </w:div>
    <w:div w:id="1016007071">
      <w:bodyDiv w:val="1"/>
      <w:marLeft w:val="0"/>
      <w:marRight w:val="0"/>
      <w:marTop w:val="0"/>
      <w:marBottom w:val="0"/>
      <w:divBdr>
        <w:top w:val="none" w:sz="0" w:space="0" w:color="auto"/>
        <w:left w:val="none" w:sz="0" w:space="0" w:color="auto"/>
        <w:bottom w:val="none" w:sz="0" w:space="0" w:color="auto"/>
        <w:right w:val="none" w:sz="0" w:space="0" w:color="auto"/>
      </w:divBdr>
      <w:divsChild>
        <w:div w:id="1941838591">
          <w:marLeft w:val="0"/>
          <w:marRight w:val="0"/>
          <w:marTop w:val="0"/>
          <w:marBottom w:val="0"/>
          <w:divBdr>
            <w:top w:val="none" w:sz="0" w:space="0" w:color="auto"/>
            <w:left w:val="none" w:sz="0" w:space="0" w:color="auto"/>
            <w:bottom w:val="none" w:sz="0" w:space="0" w:color="auto"/>
            <w:right w:val="none" w:sz="0" w:space="0" w:color="auto"/>
          </w:divBdr>
          <w:divsChild>
            <w:div w:id="139331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026823">
      <w:bodyDiv w:val="1"/>
      <w:marLeft w:val="0"/>
      <w:marRight w:val="0"/>
      <w:marTop w:val="0"/>
      <w:marBottom w:val="0"/>
      <w:divBdr>
        <w:top w:val="none" w:sz="0" w:space="0" w:color="auto"/>
        <w:left w:val="none" w:sz="0" w:space="0" w:color="auto"/>
        <w:bottom w:val="none" w:sz="0" w:space="0" w:color="auto"/>
        <w:right w:val="none" w:sz="0" w:space="0" w:color="auto"/>
      </w:divBdr>
      <w:divsChild>
        <w:div w:id="641010281">
          <w:blockQuote w:val="1"/>
          <w:marLeft w:val="720"/>
          <w:marRight w:val="720"/>
          <w:marTop w:val="100"/>
          <w:marBottom w:val="100"/>
          <w:divBdr>
            <w:top w:val="none" w:sz="0" w:space="0" w:color="auto"/>
            <w:left w:val="none" w:sz="0" w:space="0" w:color="auto"/>
            <w:bottom w:val="none" w:sz="0" w:space="0" w:color="auto"/>
            <w:right w:val="none" w:sz="0" w:space="0" w:color="auto"/>
          </w:divBdr>
        </w:div>
        <w:div w:id="169292920">
          <w:blockQuote w:val="1"/>
          <w:marLeft w:val="720"/>
          <w:marRight w:val="720"/>
          <w:marTop w:val="100"/>
          <w:marBottom w:val="100"/>
          <w:divBdr>
            <w:top w:val="none" w:sz="0" w:space="0" w:color="auto"/>
            <w:left w:val="none" w:sz="0" w:space="0" w:color="auto"/>
            <w:bottom w:val="none" w:sz="0" w:space="0" w:color="auto"/>
            <w:right w:val="none" w:sz="0" w:space="0" w:color="auto"/>
          </w:divBdr>
        </w:div>
        <w:div w:id="767237707">
          <w:blockQuote w:val="1"/>
          <w:marLeft w:val="720"/>
          <w:marRight w:val="720"/>
          <w:marTop w:val="100"/>
          <w:marBottom w:val="100"/>
          <w:divBdr>
            <w:top w:val="none" w:sz="0" w:space="0" w:color="auto"/>
            <w:left w:val="none" w:sz="0" w:space="0" w:color="auto"/>
            <w:bottom w:val="none" w:sz="0" w:space="0" w:color="auto"/>
            <w:right w:val="none" w:sz="0" w:space="0" w:color="auto"/>
          </w:divBdr>
        </w:div>
        <w:div w:id="977955812">
          <w:blockQuote w:val="1"/>
          <w:marLeft w:val="720"/>
          <w:marRight w:val="720"/>
          <w:marTop w:val="100"/>
          <w:marBottom w:val="100"/>
          <w:divBdr>
            <w:top w:val="none" w:sz="0" w:space="0" w:color="auto"/>
            <w:left w:val="none" w:sz="0" w:space="0" w:color="auto"/>
            <w:bottom w:val="none" w:sz="0" w:space="0" w:color="auto"/>
            <w:right w:val="none" w:sz="0" w:space="0" w:color="auto"/>
          </w:divBdr>
        </w:div>
        <w:div w:id="738601896">
          <w:blockQuote w:val="1"/>
          <w:marLeft w:val="720"/>
          <w:marRight w:val="720"/>
          <w:marTop w:val="100"/>
          <w:marBottom w:val="100"/>
          <w:divBdr>
            <w:top w:val="none" w:sz="0" w:space="0" w:color="auto"/>
            <w:left w:val="none" w:sz="0" w:space="0" w:color="auto"/>
            <w:bottom w:val="none" w:sz="0" w:space="0" w:color="auto"/>
            <w:right w:val="none" w:sz="0" w:space="0" w:color="auto"/>
          </w:divBdr>
        </w:div>
        <w:div w:id="1683700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0417613">
      <w:bodyDiv w:val="1"/>
      <w:marLeft w:val="0"/>
      <w:marRight w:val="0"/>
      <w:marTop w:val="0"/>
      <w:marBottom w:val="0"/>
      <w:divBdr>
        <w:top w:val="none" w:sz="0" w:space="0" w:color="auto"/>
        <w:left w:val="none" w:sz="0" w:space="0" w:color="auto"/>
        <w:bottom w:val="none" w:sz="0" w:space="0" w:color="auto"/>
        <w:right w:val="none" w:sz="0" w:space="0" w:color="auto"/>
      </w:divBdr>
      <w:divsChild>
        <w:div w:id="406922219">
          <w:marLeft w:val="0"/>
          <w:marRight w:val="0"/>
          <w:marTop w:val="0"/>
          <w:marBottom w:val="0"/>
          <w:divBdr>
            <w:top w:val="none" w:sz="0" w:space="0" w:color="auto"/>
            <w:left w:val="none" w:sz="0" w:space="0" w:color="auto"/>
            <w:bottom w:val="none" w:sz="0" w:space="0" w:color="auto"/>
            <w:right w:val="none" w:sz="0" w:space="0" w:color="auto"/>
          </w:divBdr>
          <w:divsChild>
            <w:div w:id="989359706">
              <w:marLeft w:val="0"/>
              <w:marRight w:val="0"/>
              <w:marTop w:val="0"/>
              <w:marBottom w:val="0"/>
              <w:divBdr>
                <w:top w:val="none" w:sz="0" w:space="0" w:color="auto"/>
                <w:left w:val="none" w:sz="0" w:space="0" w:color="auto"/>
                <w:bottom w:val="none" w:sz="0" w:space="0" w:color="auto"/>
                <w:right w:val="none" w:sz="0" w:space="0" w:color="auto"/>
              </w:divBdr>
            </w:div>
          </w:divsChild>
        </w:div>
        <w:div w:id="19889712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8359472">
      <w:bodyDiv w:val="1"/>
      <w:marLeft w:val="0"/>
      <w:marRight w:val="0"/>
      <w:marTop w:val="0"/>
      <w:marBottom w:val="0"/>
      <w:divBdr>
        <w:top w:val="none" w:sz="0" w:space="0" w:color="auto"/>
        <w:left w:val="none" w:sz="0" w:space="0" w:color="auto"/>
        <w:bottom w:val="none" w:sz="0" w:space="0" w:color="auto"/>
        <w:right w:val="none" w:sz="0" w:space="0" w:color="auto"/>
      </w:divBdr>
      <w:divsChild>
        <w:div w:id="444276216">
          <w:blockQuote w:val="1"/>
          <w:marLeft w:val="720"/>
          <w:marRight w:val="720"/>
          <w:marTop w:val="100"/>
          <w:marBottom w:val="100"/>
          <w:divBdr>
            <w:top w:val="none" w:sz="0" w:space="0" w:color="auto"/>
            <w:left w:val="none" w:sz="0" w:space="0" w:color="auto"/>
            <w:bottom w:val="none" w:sz="0" w:space="0" w:color="auto"/>
            <w:right w:val="none" w:sz="0" w:space="0" w:color="auto"/>
          </w:divBdr>
        </w:div>
        <w:div w:id="10661454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29898946">
          <w:blockQuote w:val="1"/>
          <w:marLeft w:val="720"/>
          <w:marRight w:val="720"/>
          <w:marTop w:val="100"/>
          <w:marBottom w:val="100"/>
          <w:divBdr>
            <w:top w:val="none" w:sz="0" w:space="0" w:color="auto"/>
            <w:left w:val="none" w:sz="0" w:space="0" w:color="auto"/>
            <w:bottom w:val="none" w:sz="0" w:space="0" w:color="auto"/>
            <w:right w:val="none" w:sz="0" w:space="0" w:color="auto"/>
          </w:divBdr>
        </w:div>
        <w:div w:id="985160226">
          <w:blockQuote w:val="1"/>
          <w:marLeft w:val="720"/>
          <w:marRight w:val="720"/>
          <w:marTop w:val="100"/>
          <w:marBottom w:val="100"/>
          <w:divBdr>
            <w:top w:val="none" w:sz="0" w:space="0" w:color="auto"/>
            <w:left w:val="none" w:sz="0" w:space="0" w:color="auto"/>
            <w:bottom w:val="none" w:sz="0" w:space="0" w:color="auto"/>
            <w:right w:val="none" w:sz="0" w:space="0" w:color="auto"/>
          </w:divBdr>
        </w:div>
        <w:div w:id="1578589164">
          <w:blockQuote w:val="1"/>
          <w:marLeft w:val="720"/>
          <w:marRight w:val="720"/>
          <w:marTop w:val="100"/>
          <w:marBottom w:val="100"/>
          <w:divBdr>
            <w:top w:val="none" w:sz="0" w:space="0" w:color="auto"/>
            <w:left w:val="none" w:sz="0" w:space="0" w:color="auto"/>
            <w:bottom w:val="none" w:sz="0" w:space="0" w:color="auto"/>
            <w:right w:val="none" w:sz="0" w:space="0" w:color="auto"/>
          </w:divBdr>
        </w:div>
        <w:div w:id="5187835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2099149">
      <w:bodyDiv w:val="1"/>
      <w:marLeft w:val="0"/>
      <w:marRight w:val="0"/>
      <w:marTop w:val="0"/>
      <w:marBottom w:val="0"/>
      <w:divBdr>
        <w:top w:val="none" w:sz="0" w:space="0" w:color="auto"/>
        <w:left w:val="none" w:sz="0" w:space="0" w:color="auto"/>
        <w:bottom w:val="none" w:sz="0" w:space="0" w:color="auto"/>
        <w:right w:val="none" w:sz="0" w:space="0" w:color="auto"/>
      </w:divBdr>
      <w:divsChild>
        <w:div w:id="1486506128">
          <w:marLeft w:val="0"/>
          <w:marRight w:val="0"/>
          <w:marTop w:val="0"/>
          <w:marBottom w:val="0"/>
          <w:divBdr>
            <w:top w:val="none" w:sz="0" w:space="0" w:color="auto"/>
            <w:left w:val="none" w:sz="0" w:space="0" w:color="auto"/>
            <w:bottom w:val="none" w:sz="0" w:space="0" w:color="auto"/>
            <w:right w:val="none" w:sz="0" w:space="0" w:color="auto"/>
          </w:divBdr>
          <w:divsChild>
            <w:div w:id="4008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190397">
      <w:bodyDiv w:val="1"/>
      <w:marLeft w:val="0"/>
      <w:marRight w:val="0"/>
      <w:marTop w:val="0"/>
      <w:marBottom w:val="0"/>
      <w:divBdr>
        <w:top w:val="none" w:sz="0" w:space="0" w:color="auto"/>
        <w:left w:val="none" w:sz="0" w:space="0" w:color="auto"/>
        <w:bottom w:val="none" w:sz="0" w:space="0" w:color="auto"/>
        <w:right w:val="none" w:sz="0" w:space="0" w:color="auto"/>
      </w:divBdr>
      <w:divsChild>
        <w:div w:id="1827165916">
          <w:blockQuote w:val="1"/>
          <w:marLeft w:val="720"/>
          <w:marRight w:val="720"/>
          <w:marTop w:val="100"/>
          <w:marBottom w:val="100"/>
          <w:divBdr>
            <w:top w:val="none" w:sz="0" w:space="0" w:color="auto"/>
            <w:left w:val="none" w:sz="0" w:space="0" w:color="auto"/>
            <w:bottom w:val="none" w:sz="0" w:space="0" w:color="auto"/>
            <w:right w:val="none" w:sz="0" w:space="0" w:color="auto"/>
          </w:divBdr>
        </w:div>
        <w:div w:id="580532481">
          <w:marLeft w:val="0"/>
          <w:marRight w:val="0"/>
          <w:marTop w:val="0"/>
          <w:marBottom w:val="0"/>
          <w:divBdr>
            <w:top w:val="none" w:sz="0" w:space="0" w:color="auto"/>
            <w:left w:val="none" w:sz="0" w:space="0" w:color="auto"/>
            <w:bottom w:val="none" w:sz="0" w:space="0" w:color="auto"/>
            <w:right w:val="none" w:sz="0" w:space="0" w:color="auto"/>
          </w:divBdr>
          <w:divsChild>
            <w:div w:id="200600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470</Words>
  <Characters>2585</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pharmacie</dc:creator>
  <cp:keywords/>
  <dc:description/>
  <cp:lastModifiedBy>pharmacie</cp:lastModifiedBy>
  <cp:revision>2</cp:revision>
  <dcterms:created xsi:type="dcterms:W3CDTF">2025-10-15T15:47:00Z</dcterms:created>
  <dcterms:modified xsi:type="dcterms:W3CDTF">2025-10-15T15:47:00Z</dcterms:modified>
</cp:coreProperties>
</file>